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396DC6" w14:textId="389E92CC" w:rsidR="00545CE6" w:rsidRPr="001302B7" w:rsidRDefault="008675C4" w:rsidP="001302B7">
      <w:pPr>
        <w:pStyle w:val="Heading1"/>
        <w:jc w:val="center"/>
        <w:rPr>
          <w:b/>
          <w:bCs/>
          <w:color w:val="8ABDAE"/>
        </w:rPr>
      </w:pPr>
      <w:r w:rsidRPr="001302B7">
        <w:rPr>
          <w:b/>
          <w:bCs/>
          <w:color w:val="8ABDAE"/>
        </w:rPr>
        <w:t xml:space="preserve">Measure Up Windows for Timber Curtain Rods </w:t>
      </w:r>
    </w:p>
    <w:p w14:paraId="63B24527" w14:textId="0C24BFC5" w:rsidR="008675C4" w:rsidRDefault="008675C4"/>
    <w:p w14:paraId="6D54482C" w14:textId="77A33CB4" w:rsidR="008675C4" w:rsidRDefault="00407611">
      <w:r w:rsidRPr="008675C4">
        <w:rPr>
          <w:noProof/>
        </w:rPr>
        <w:drawing>
          <wp:inline distT="0" distB="0" distL="0" distR="0" wp14:anchorId="4C5CCD89" wp14:editId="16A30E2E">
            <wp:extent cx="5731510" cy="2590800"/>
            <wp:effectExtent l="0" t="0" r="2540" b="0"/>
            <wp:docPr id="84365433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15706" b="16487"/>
                    <a:stretch>
                      <a:fillRect/>
                    </a:stretch>
                  </pic:blipFill>
                  <pic:spPr bwMode="auto">
                    <a:xfrm>
                      <a:off x="0" y="0"/>
                      <a:ext cx="5731510" cy="2590800"/>
                    </a:xfrm>
                    <a:prstGeom prst="rect">
                      <a:avLst/>
                    </a:prstGeom>
                    <a:noFill/>
                    <a:ln>
                      <a:noFill/>
                    </a:ln>
                    <a:extLst>
                      <a:ext uri="{53640926-AAD7-44D8-BBD7-CCE9431645EC}">
                        <a14:shadowObscured xmlns:a14="http://schemas.microsoft.com/office/drawing/2010/main"/>
                      </a:ext>
                    </a:extLst>
                  </pic:spPr>
                </pic:pic>
              </a:graphicData>
            </a:graphic>
          </wp:inline>
        </w:drawing>
      </w:r>
    </w:p>
    <w:p w14:paraId="15BAE34C" w14:textId="0A73044F" w:rsidR="008675C4" w:rsidRPr="008675C4" w:rsidRDefault="008675C4" w:rsidP="008675C4">
      <w:pPr>
        <w:rPr>
          <w:b/>
          <w:bCs/>
          <w:color w:val="8ABDAE"/>
          <w:sz w:val="28"/>
          <w:szCs w:val="28"/>
        </w:rPr>
      </w:pPr>
      <w:r w:rsidRPr="008675C4">
        <w:rPr>
          <w:b/>
          <w:bCs/>
          <w:color w:val="8ABDAE"/>
          <w:sz w:val="28"/>
          <w:szCs w:val="28"/>
        </w:rPr>
        <w:t xml:space="preserve">A Guide to Measuring Your Windows for </w:t>
      </w:r>
      <w:r w:rsidR="00DC1EA5">
        <w:rPr>
          <w:b/>
          <w:bCs/>
          <w:color w:val="8ABDAE"/>
          <w:sz w:val="28"/>
          <w:szCs w:val="28"/>
        </w:rPr>
        <w:t>Wooden Curtain Rods</w:t>
      </w:r>
      <w:r w:rsidRPr="008675C4">
        <w:rPr>
          <w:b/>
          <w:bCs/>
          <w:color w:val="8ABDAE"/>
          <w:sz w:val="28"/>
          <w:szCs w:val="28"/>
        </w:rPr>
        <w:t xml:space="preserve"> </w:t>
      </w:r>
    </w:p>
    <w:p w14:paraId="3DAEA0D1" w14:textId="77777777" w:rsidR="008675C4" w:rsidRPr="008675C4" w:rsidRDefault="008675C4" w:rsidP="008675C4">
      <w:r w:rsidRPr="008675C4">
        <w:t> </w:t>
      </w:r>
    </w:p>
    <w:p w14:paraId="47DDBE4B" w14:textId="77777777" w:rsidR="00DC1EA5" w:rsidRDefault="008675C4" w:rsidP="00DC1EA5">
      <w:r w:rsidRPr="008675C4">
        <w:rPr>
          <w:b/>
          <w:bCs/>
          <w:color w:val="8ABDAE"/>
        </w:rPr>
        <w:t>Step 1: Gather your tools.</w:t>
      </w:r>
    </w:p>
    <w:p w14:paraId="143F376F" w14:textId="50437B4B" w:rsidR="00DC1EA5" w:rsidRPr="00DC1EA5" w:rsidRDefault="00DC1EA5" w:rsidP="00DC1EA5">
      <w:pPr>
        <w:rPr>
          <w:color w:val="595959" w:themeColor="text1" w:themeTint="A6"/>
        </w:rPr>
      </w:pPr>
      <w:r w:rsidRPr="00DC1EA5">
        <w:rPr>
          <w:color w:val="595959" w:themeColor="text1" w:themeTint="A6"/>
        </w:rPr>
        <w:t>Before you begin, gather the following tools:</w:t>
      </w:r>
    </w:p>
    <w:p w14:paraId="583E5033" w14:textId="77777777" w:rsidR="00DC1EA5" w:rsidRPr="00D903C5" w:rsidRDefault="00DC1EA5" w:rsidP="00D903C5">
      <w:pPr>
        <w:pStyle w:val="ListParagraph"/>
        <w:numPr>
          <w:ilvl w:val="0"/>
          <w:numId w:val="3"/>
        </w:numPr>
        <w:rPr>
          <w:color w:val="595959" w:themeColor="text1" w:themeTint="A6"/>
        </w:rPr>
      </w:pPr>
      <w:r w:rsidRPr="00D903C5">
        <w:rPr>
          <w:color w:val="595959" w:themeColor="text1" w:themeTint="A6"/>
        </w:rPr>
        <w:t>Measuring tape</w:t>
      </w:r>
    </w:p>
    <w:p w14:paraId="69979B2D" w14:textId="77777777" w:rsidR="00DC1EA5" w:rsidRPr="00D903C5" w:rsidRDefault="00DC1EA5" w:rsidP="00D903C5">
      <w:pPr>
        <w:pStyle w:val="ListParagraph"/>
        <w:numPr>
          <w:ilvl w:val="0"/>
          <w:numId w:val="3"/>
        </w:numPr>
        <w:rPr>
          <w:color w:val="595959" w:themeColor="text1" w:themeTint="A6"/>
        </w:rPr>
      </w:pPr>
      <w:r w:rsidRPr="00D903C5">
        <w:rPr>
          <w:color w:val="595959" w:themeColor="text1" w:themeTint="A6"/>
        </w:rPr>
        <w:t>Pencil</w:t>
      </w:r>
    </w:p>
    <w:p w14:paraId="782907B4" w14:textId="77777777" w:rsidR="00DC1EA5" w:rsidRPr="00D903C5" w:rsidRDefault="00DC1EA5" w:rsidP="00D903C5">
      <w:pPr>
        <w:pStyle w:val="ListParagraph"/>
        <w:numPr>
          <w:ilvl w:val="0"/>
          <w:numId w:val="3"/>
        </w:numPr>
        <w:rPr>
          <w:color w:val="595959" w:themeColor="text1" w:themeTint="A6"/>
        </w:rPr>
      </w:pPr>
      <w:r w:rsidRPr="00D903C5">
        <w:rPr>
          <w:color w:val="595959" w:themeColor="text1" w:themeTint="A6"/>
        </w:rPr>
        <w:t>Notepad or paper to jot down the measurements.</w:t>
      </w:r>
    </w:p>
    <w:p w14:paraId="6F5C5354" w14:textId="10BAB60B" w:rsidR="008675C4" w:rsidRPr="008675C4" w:rsidRDefault="008675C4" w:rsidP="008675C4">
      <w:r w:rsidRPr="008675C4">
        <w:t> </w:t>
      </w:r>
    </w:p>
    <w:p w14:paraId="43F5C2D0" w14:textId="45EB03E1" w:rsidR="008675C4" w:rsidRPr="003E1C62" w:rsidRDefault="008675C4" w:rsidP="008675C4">
      <w:pPr>
        <w:rPr>
          <w:color w:val="595959" w:themeColor="text1" w:themeTint="A6"/>
        </w:rPr>
      </w:pPr>
      <w:r w:rsidRPr="008675C4">
        <w:rPr>
          <w:b/>
          <w:bCs/>
          <w:color w:val="8ABDAE"/>
        </w:rPr>
        <w:t xml:space="preserve">Step 2: </w:t>
      </w:r>
      <w:r w:rsidR="003E1C62">
        <w:rPr>
          <w:b/>
          <w:bCs/>
          <w:color w:val="8ABDAE"/>
        </w:rPr>
        <w:t xml:space="preserve">Decide on the Size (diameter)of the Curtain Rod </w:t>
      </w:r>
      <w:r w:rsidRPr="008675C4">
        <w:br/>
      </w:r>
      <w:r w:rsidRPr="003E1C62">
        <w:rPr>
          <w:color w:val="595959" w:themeColor="text1" w:themeTint="A6"/>
        </w:rPr>
        <w:t>There are several standard options available, ranging from 29mm diameter to 50mm diameter. Beyond this</w:t>
      </w:r>
      <w:r w:rsidR="00F75D09" w:rsidRPr="003E1C62">
        <w:rPr>
          <w:color w:val="595959" w:themeColor="text1" w:themeTint="A6"/>
        </w:rPr>
        <w:t>,</w:t>
      </w:r>
      <w:r w:rsidRPr="003E1C62">
        <w:rPr>
          <w:color w:val="595959" w:themeColor="text1" w:themeTint="A6"/>
        </w:rPr>
        <w:t xml:space="preserve"> custom sized dowels may also be possible. When choosing the diameter consider the following:</w:t>
      </w:r>
    </w:p>
    <w:p w14:paraId="463F84CC" w14:textId="77777777" w:rsidR="008675C4" w:rsidRPr="00D903C5" w:rsidRDefault="008675C4" w:rsidP="00D903C5">
      <w:pPr>
        <w:pStyle w:val="ListParagraph"/>
        <w:numPr>
          <w:ilvl w:val="0"/>
          <w:numId w:val="4"/>
        </w:numPr>
        <w:rPr>
          <w:color w:val="595959" w:themeColor="text1" w:themeTint="A6"/>
        </w:rPr>
      </w:pPr>
      <w:r w:rsidRPr="00D903C5">
        <w:rPr>
          <w:color w:val="595959" w:themeColor="text1" w:themeTint="A6"/>
        </w:rPr>
        <w:t>Weight of your curtains</w:t>
      </w:r>
    </w:p>
    <w:p w14:paraId="0DD65AC8" w14:textId="77777777" w:rsidR="008675C4" w:rsidRPr="00D903C5" w:rsidRDefault="008675C4" w:rsidP="00D903C5">
      <w:pPr>
        <w:pStyle w:val="ListParagraph"/>
        <w:numPr>
          <w:ilvl w:val="0"/>
          <w:numId w:val="4"/>
        </w:numPr>
        <w:rPr>
          <w:color w:val="595959" w:themeColor="text1" w:themeTint="A6"/>
        </w:rPr>
      </w:pPr>
      <w:r w:rsidRPr="00D903C5">
        <w:rPr>
          <w:color w:val="595959" w:themeColor="text1" w:themeTint="A6"/>
        </w:rPr>
        <w:t>Style and visual impact</w:t>
      </w:r>
    </w:p>
    <w:p w14:paraId="736567DF" w14:textId="77777777" w:rsidR="008675C4" w:rsidRPr="00D903C5" w:rsidRDefault="008675C4" w:rsidP="00D903C5">
      <w:pPr>
        <w:pStyle w:val="ListParagraph"/>
        <w:numPr>
          <w:ilvl w:val="0"/>
          <w:numId w:val="4"/>
        </w:numPr>
        <w:rPr>
          <w:color w:val="595959" w:themeColor="text1" w:themeTint="A6"/>
        </w:rPr>
      </w:pPr>
      <w:r w:rsidRPr="00D903C5">
        <w:rPr>
          <w:color w:val="595959" w:themeColor="text1" w:themeTint="A6"/>
        </w:rPr>
        <w:t>Curtain hardware</w:t>
      </w:r>
    </w:p>
    <w:p w14:paraId="144EBF37" w14:textId="41AF15BF" w:rsidR="008675C4" w:rsidRPr="008675C4" w:rsidRDefault="008675C4" w:rsidP="008675C4">
      <w:r w:rsidRPr="008675C4">
        <w:br/>
      </w:r>
      <w:r w:rsidRPr="008675C4">
        <w:rPr>
          <w:b/>
          <w:bCs/>
          <w:color w:val="8ABDAE"/>
        </w:rPr>
        <w:t>Step 3: Measure the width</w:t>
      </w:r>
      <w:r w:rsidRPr="008675C4">
        <w:br/>
      </w:r>
      <w:r w:rsidRPr="008675C4">
        <w:rPr>
          <w:color w:val="595959" w:themeColor="text1" w:themeTint="A6"/>
        </w:rPr>
        <w:t>To measure the width of your window, start by measuring the inside width of the window frame. Place your measuring tape at the top of the frame and extend it to the opposite side. Note down this measurement. If you prefer your curtains to cover a larger area, you can extend the measurement beyond the frame on both sides.</w:t>
      </w:r>
      <w:r w:rsidR="00407611" w:rsidRPr="00407611">
        <w:rPr>
          <w:noProof/>
        </w:rPr>
        <w:t xml:space="preserve"> </w:t>
      </w:r>
    </w:p>
    <w:p w14:paraId="026601AC" w14:textId="5ACD79AA" w:rsidR="000E28AF" w:rsidRDefault="008675C4" w:rsidP="008675C4">
      <w:r w:rsidRPr="008675C4">
        <w:rPr>
          <w:b/>
          <w:bCs/>
          <w:color w:val="8ABDAE"/>
        </w:rPr>
        <w:lastRenderedPageBreak/>
        <w:t>Step 4: Determine the rod length</w:t>
      </w:r>
      <w:r w:rsidRPr="008675C4">
        <w:br/>
      </w:r>
      <w:r w:rsidRPr="008675C4">
        <w:rPr>
          <w:color w:val="595959" w:themeColor="text1" w:themeTint="A6"/>
        </w:rPr>
        <w:t>Next, consider how far beyond the window frame you want your curtain rod to extend on each side. Typically, adding around 4 to 6 inches to the window width on each side is recommended for a full and elegant look. Note down this measurement as well. Remember also to include the length of the finials at each end of the rod.</w:t>
      </w:r>
      <w:r w:rsidRPr="008675C4">
        <w:br/>
      </w:r>
    </w:p>
    <w:p w14:paraId="2C0A555B" w14:textId="51B1AF8E" w:rsidR="008675C4" w:rsidRPr="008675C4" w:rsidRDefault="0024214C" w:rsidP="008675C4">
      <w:r>
        <w:rPr>
          <w:noProof/>
        </w:rPr>
        <w:drawing>
          <wp:anchor distT="0" distB="0" distL="114300" distR="114300" simplePos="0" relativeHeight="251658240" behindDoc="0" locked="0" layoutInCell="1" allowOverlap="1" wp14:anchorId="57528F6D" wp14:editId="5D602FDC">
            <wp:simplePos x="0" y="0"/>
            <wp:positionH relativeFrom="margin">
              <wp:posOffset>1133475</wp:posOffset>
            </wp:positionH>
            <wp:positionV relativeFrom="paragraph">
              <wp:posOffset>154940</wp:posOffset>
            </wp:positionV>
            <wp:extent cx="3419475" cy="2291715"/>
            <wp:effectExtent l="0" t="0" r="9525" b="0"/>
            <wp:wrapThrough wrapText="bothSides">
              <wp:wrapPolygon edited="0">
                <wp:start x="0" y="0"/>
                <wp:lineTo x="0" y="21367"/>
                <wp:lineTo x="21540" y="21367"/>
                <wp:lineTo x="21540" y="0"/>
                <wp:lineTo x="0" y="0"/>
              </wp:wrapPolygon>
            </wp:wrapThrough>
            <wp:docPr id="1588808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19475" cy="2291715"/>
                    </a:xfrm>
                    <a:prstGeom prst="rect">
                      <a:avLst/>
                    </a:prstGeom>
                    <a:noFill/>
                  </pic:spPr>
                </pic:pic>
              </a:graphicData>
            </a:graphic>
            <wp14:sizeRelH relativeFrom="page">
              <wp14:pctWidth>0</wp14:pctWidth>
            </wp14:sizeRelH>
            <wp14:sizeRelV relativeFrom="page">
              <wp14:pctHeight>0</wp14:pctHeight>
            </wp14:sizeRelV>
          </wp:anchor>
        </w:drawing>
      </w:r>
      <w:r w:rsidR="008675C4" w:rsidRPr="008675C4">
        <w:br/>
        <w:t> </w:t>
      </w:r>
    </w:p>
    <w:p w14:paraId="23795CA0" w14:textId="06AFB013" w:rsidR="008675C4" w:rsidRDefault="008675C4" w:rsidP="008675C4"/>
    <w:p w14:paraId="60CE45E7" w14:textId="77777777" w:rsidR="000E28AF" w:rsidRDefault="000E28AF" w:rsidP="008675C4"/>
    <w:p w14:paraId="667558CE" w14:textId="77777777" w:rsidR="000E28AF" w:rsidRDefault="000E28AF" w:rsidP="008675C4"/>
    <w:p w14:paraId="392CAC90" w14:textId="77777777" w:rsidR="000E28AF" w:rsidRDefault="000E28AF" w:rsidP="008675C4"/>
    <w:p w14:paraId="47229E64" w14:textId="77777777" w:rsidR="000E28AF" w:rsidRDefault="000E28AF" w:rsidP="008675C4"/>
    <w:p w14:paraId="77F36F4B" w14:textId="41ADF8F1" w:rsidR="002747F5" w:rsidRDefault="002747F5" w:rsidP="008675C4">
      <w:r>
        <w:br/>
      </w:r>
      <w:r>
        <w:br/>
      </w:r>
    </w:p>
    <w:p w14:paraId="6FBB89D0" w14:textId="77777777" w:rsidR="000E28AF" w:rsidRDefault="000E28AF" w:rsidP="008675C4"/>
    <w:p w14:paraId="69BCD1D5" w14:textId="77777777" w:rsidR="000E28AF" w:rsidRPr="008675C4" w:rsidRDefault="000E28AF" w:rsidP="008675C4"/>
    <w:p w14:paraId="01E3346E" w14:textId="77777777" w:rsidR="008675C4" w:rsidRPr="008675C4" w:rsidRDefault="008675C4" w:rsidP="008675C4">
      <w:r w:rsidRPr="008675C4">
        <w:br/>
      </w:r>
      <w:r w:rsidRPr="008675C4">
        <w:rPr>
          <w:b/>
          <w:bCs/>
          <w:color w:val="8ABDAE"/>
        </w:rPr>
        <w:t>Step 5: Measure the height</w:t>
      </w:r>
      <w:r w:rsidRPr="008675C4">
        <w:br/>
      </w:r>
      <w:r w:rsidRPr="008675C4">
        <w:rPr>
          <w:color w:val="595959" w:themeColor="text1" w:themeTint="A6"/>
        </w:rPr>
        <w:t>To measure the height of your window, start from the top of the window frame and extend the measuring tape down to the desired length of your curtains. Consider whether you want your curtains to fall just below the window sill, at floor level, or create a pooling effect. Note down the measurement.</w:t>
      </w:r>
    </w:p>
    <w:p w14:paraId="045F0C53" w14:textId="1A73FBCA" w:rsidR="008675C4" w:rsidRPr="008675C4" w:rsidRDefault="008675C4" w:rsidP="008675C4">
      <w:r w:rsidRPr="008675C4">
        <w:br/>
      </w:r>
      <w:r w:rsidRPr="008675C4">
        <w:rPr>
          <w:b/>
          <w:bCs/>
          <w:color w:val="8ABDAE"/>
        </w:rPr>
        <w:t xml:space="preserve">Step 6: </w:t>
      </w:r>
      <w:r w:rsidR="003B2F03">
        <w:rPr>
          <w:b/>
          <w:bCs/>
          <w:color w:val="8ABDAE"/>
        </w:rPr>
        <w:t xml:space="preserve">Consider </w:t>
      </w:r>
      <w:r w:rsidRPr="008675C4">
        <w:rPr>
          <w:b/>
          <w:bCs/>
          <w:color w:val="8ABDAE"/>
        </w:rPr>
        <w:t>Bracket placement</w:t>
      </w:r>
      <w:r w:rsidRPr="008675C4">
        <w:br/>
      </w:r>
      <w:r w:rsidRPr="008675C4">
        <w:rPr>
          <w:color w:val="595959" w:themeColor="text1" w:themeTint="A6"/>
        </w:rPr>
        <w:t>Now that you have the width and height measurements, you need to determine the appropriate placement of the brackets. For standard curtain rods, place the brackets approximately 100 to 150mm from the sides of the window frame, ensuring they are level.</w:t>
      </w:r>
    </w:p>
    <w:p w14:paraId="1F9E5FA3" w14:textId="05D08AE6" w:rsidR="008675C4" w:rsidRDefault="008675C4">
      <w:r w:rsidRPr="008675C4">
        <w:br/>
      </w:r>
      <w:r w:rsidRPr="008675C4">
        <w:rPr>
          <w:b/>
          <w:bCs/>
          <w:color w:val="8ABDAE"/>
        </w:rPr>
        <w:t>Step 7: Double-check your measurements</w:t>
      </w:r>
      <w:r w:rsidRPr="008675C4">
        <w:br/>
      </w:r>
      <w:r w:rsidRPr="008675C4">
        <w:rPr>
          <w:color w:val="595959" w:themeColor="text1" w:themeTint="A6"/>
        </w:rPr>
        <w:t>Before finali</w:t>
      </w:r>
      <w:r w:rsidR="003B2F03">
        <w:rPr>
          <w:color w:val="595959" w:themeColor="text1" w:themeTint="A6"/>
        </w:rPr>
        <w:t>s</w:t>
      </w:r>
      <w:r w:rsidRPr="008675C4">
        <w:rPr>
          <w:color w:val="595959" w:themeColor="text1" w:themeTint="A6"/>
        </w:rPr>
        <w:t>ing your curtain rod and bracket purchase, double-check all your measurements. Ensure they are accurate and take into account any special considerations, such as obstructions or trim that may affect the installation.</w:t>
      </w:r>
      <w:r w:rsidRPr="008675C4">
        <w:br/>
      </w:r>
      <w:r w:rsidRPr="008675C4">
        <w:br/>
      </w:r>
      <w:r w:rsidRPr="008675C4">
        <w:rPr>
          <w:color w:val="595959" w:themeColor="text1" w:themeTint="A6"/>
        </w:rPr>
        <w:t>Taking the time to measure your windows properly for curtain rods and brackets is a crucial step in achieving a polished and well-dressed window treatment. By following these simple steps, you can confidently select the right curtain hardware and create a stunning display that complements your space. Remember, accuracy is key, so measure twice and install once for a perfect fit and a beautifully adorned window.</w:t>
      </w:r>
      <w:r w:rsidRPr="008675C4">
        <w:br/>
        <w:t> </w:t>
      </w:r>
    </w:p>
    <w:sectPr w:rsidR="008675C4">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8F467F" w14:textId="77777777" w:rsidR="00D14477" w:rsidRDefault="00D14477" w:rsidP="00D903C5">
      <w:pPr>
        <w:spacing w:after="0" w:line="240" w:lineRule="auto"/>
      </w:pPr>
      <w:r>
        <w:separator/>
      </w:r>
    </w:p>
  </w:endnote>
  <w:endnote w:type="continuationSeparator" w:id="0">
    <w:p w14:paraId="17E4FBAF" w14:textId="77777777" w:rsidR="00D14477" w:rsidRDefault="00D14477" w:rsidP="00D903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4972E" w14:textId="6675411C" w:rsidR="00D903C5" w:rsidRDefault="00D903C5" w:rsidP="00D903C5">
    <w:pPr>
      <w:pStyle w:val="Footer"/>
      <w:jc w:val="right"/>
    </w:pPr>
    <w:r>
      <w:rPr>
        <w:noProof/>
      </w:rPr>
      <w:drawing>
        <wp:inline distT="0" distB="0" distL="0" distR="0" wp14:anchorId="3B4FC363" wp14:editId="7DC9703A">
          <wp:extent cx="752475" cy="779059"/>
          <wp:effectExtent l="0" t="0" r="0" b="2540"/>
          <wp:docPr id="3454468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44680" name="Picture 34544680"/>
                  <pic:cNvPicPr/>
                </pic:nvPicPr>
                <pic:blipFill>
                  <a:blip r:embed="rId1">
                    <a:extLst>
                      <a:ext uri="{28A0092B-C50C-407E-A947-70E740481C1C}">
                        <a14:useLocalDpi xmlns:a14="http://schemas.microsoft.com/office/drawing/2010/main" val="0"/>
                      </a:ext>
                    </a:extLst>
                  </a:blip>
                  <a:stretch>
                    <a:fillRect/>
                  </a:stretch>
                </pic:blipFill>
                <pic:spPr>
                  <a:xfrm>
                    <a:off x="0" y="0"/>
                    <a:ext cx="760333" cy="78719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25C54C" w14:textId="77777777" w:rsidR="00D14477" w:rsidRDefault="00D14477" w:rsidP="00D903C5">
      <w:pPr>
        <w:spacing w:after="0" w:line="240" w:lineRule="auto"/>
      </w:pPr>
      <w:r>
        <w:separator/>
      </w:r>
    </w:p>
  </w:footnote>
  <w:footnote w:type="continuationSeparator" w:id="0">
    <w:p w14:paraId="0CE7F0E7" w14:textId="77777777" w:rsidR="00D14477" w:rsidRDefault="00D14477" w:rsidP="00D903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0C4945"/>
    <w:multiLevelType w:val="multilevel"/>
    <w:tmpl w:val="598EF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39428C"/>
    <w:multiLevelType w:val="hybridMultilevel"/>
    <w:tmpl w:val="692C2906"/>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 w15:restartNumberingAfterBreak="0">
    <w:nsid w:val="2ACD33DA"/>
    <w:multiLevelType w:val="hybridMultilevel"/>
    <w:tmpl w:val="CE3C78D8"/>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 w15:restartNumberingAfterBreak="0">
    <w:nsid w:val="6C194DCE"/>
    <w:multiLevelType w:val="multilevel"/>
    <w:tmpl w:val="177A1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75456067">
    <w:abstractNumId w:val="0"/>
  </w:num>
  <w:num w:numId="2" w16cid:durableId="1558468999">
    <w:abstractNumId w:val="3"/>
  </w:num>
  <w:num w:numId="3" w16cid:durableId="1821464282">
    <w:abstractNumId w:val="2"/>
  </w:num>
  <w:num w:numId="4" w16cid:durableId="19469586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5C4"/>
    <w:rsid w:val="000E28AF"/>
    <w:rsid w:val="001302B7"/>
    <w:rsid w:val="0024214C"/>
    <w:rsid w:val="002747F5"/>
    <w:rsid w:val="002F27AF"/>
    <w:rsid w:val="00375BD4"/>
    <w:rsid w:val="00393D66"/>
    <w:rsid w:val="003B2F03"/>
    <w:rsid w:val="003E1C62"/>
    <w:rsid w:val="00407611"/>
    <w:rsid w:val="00545CE6"/>
    <w:rsid w:val="005C5EA0"/>
    <w:rsid w:val="005F3F99"/>
    <w:rsid w:val="0079083F"/>
    <w:rsid w:val="008675C4"/>
    <w:rsid w:val="008B5708"/>
    <w:rsid w:val="009335AD"/>
    <w:rsid w:val="00A55177"/>
    <w:rsid w:val="00A96BA6"/>
    <w:rsid w:val="00C47883"/>
    <w:rsid w:val="00D14477"/>
    <w:rsid w:val="00D903C5"/>
    <w:rsid w:val="00DC1EA5"/>
    <w:rsid w:val="00F31318"/>
    <w:rsid w:val="00F75D0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F73771"/>
  <w15:chartTrackingRefBased/>
  <w15:docId w15:val="{68587AFA-4CDA-4B9C-917B-CD71B3C11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75C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675C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675C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675C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675C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675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75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75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75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75C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675C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675C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675C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675C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675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75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75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75C4"/>
    <w:rPr>
      <w:rFonts w:eastAsiaTheme="majorEastAsia" w:cstheme="majorBidi"/>
      <w:color w:val="272727" w:themeColor="text1" w:themeTint="D8"/>
    </w:rPr>
  </w:style>
  <w:style w:type="paragraph" w:styleId="Title">
    <w:name w:val="Title"/>
    <w:basedOn w:val="Normal"/>
    <w:next w:val="Normal"/>
    <w:link w:val="TitleChar"/>
    <w:uiPriority w:val="10"/>
    <w:qFormat/>
    <w:rsid w:val="008675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75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75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75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75C4"/>
    <w:pPr>
      <w:spacing w:before="160"/>
      <w:jc w:val="center"/>
    </w:pPr>
    <w:rPr>
      <w:i/>
      <w:iCs/>
      <w:color w:val="404040" w:themeColor="text1" w:themeTint="BF"/>
    </w:rPr>
  </w:style>
  <w:style w:type="character" w:customStyle="1" w:styleId="QuoteChar">
    <w:name w:val="Quote Char"/>
    <w:basedOn w:val="DefaultParagraphFont"/>
    <w:link w:val="Quote"/>
    <w:uiPriority w:val="29"/>
    <w:rsid w:val="008675C4"/>
    <w:rPr>
      <w:i/>
      <w:iCs/>
      <w:color w:val="404040" w:themeColor="text1" w:themeTint="BF"/>
    </w:rPr>
  </w:style>
  <w:style w:type="paragraph" w:styleId="ListParagraph">
    <w:name w:val="List Paragraph"/>
    <w:basedOn w:val="Normal"/>
    <w:uiPriority w:val="34"/>
    <w:qFormat/>
    <w:rsid w:val="008675C4"/>
    <w:pPr>
      <w:ind w:left="720"/>
      <w:contextualSpacing/>
    </w:pPr>
  </w:style>
  <w:style w:type="character" w:styleId="IntenseEmphasis">
    <w:name w:val="Intense Emphasis"/>
    <w:basedOn w:val="DefaultParagraphFont"/>
    <w:uiPriority w:val="21"/>
    <w:qFormat/>
    <w:rsid w:val="008675C4"/>
    <w:rPr>
      <w:i/>
      <w:iCs/>
      <w:color w:val="2F5496" w:themeColor="accent1" w:themeShade="BF"/>
    </w:rPr>
  </w:style>
  <w:style w:type="paragraph" w:styleId="IntenseQuote">
    <w:name w:val="Intense Quote"/>
    <w:basedOn w:val="Normal"/>
    <w:next w:val="Normal"/>
    <w:link w:val="IntenseQuoteChar"/>
    <w:uiPriority w:val="30"/>
    <w:qFormat/>
    <w:rsid w:val="008675C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675C4"/>
    <w:rPr>
      <w:i/>
      <w:iCs/>
      <w:color w:val="2F5496" w:themeColor="accent1" w:themeShade="BF"/>
    </w:rPr>
  </w:style>
  <w:style w:type="character" w:styleId="IntenseReference">
    <w:name w:val="Intense Reference"/>
    <w:basedOn w:val="DefaultParagraphFont"/>
    <w:uiPriority w:val="32"/>
    <w:qFormat/>
    <w:rsid w:val="008675C4"/>
    <w:rPr>
      <w:b/>
      <w:bCs/>
      <w:smallCaps/>
      <w:color w:val="2F5496" w:themeColor="accent1" w:themeShade="BF"/>
      <w:spacing w:val="5"/>
    </w:rPr>
  </w:style>
  <w:style w:type="paragraph" w:styleId="NormalWeb">
    <w:name w:val="Normal (Web)"/>
    <w:basedOn w:val="Normal"/>
    <w:uiPriority w:val="99"/>
    <w:semiHidden/>
    <w:unhideWhenUsed/>
    <w:rsid w:val="00DC1EA5"/>
    <w:rPr>
      <w:rFonts w:ascii="Times New Roman" w:hAnsi="Times New Roman" w:cs="Times New Roman"/>
      <w:sz w:val="24"/>
      <w:szCs w:val="24"/>
    </w:rPr>
  </w:style>
  <w:style w:type="paragraph" w:styleId="Header">
    <w:name w:val="header"/>
    <w:basedOn w:val="Normal"/>
    <w:link w:val="HeaderChar"/>
    <w:uiPriority w:val="99"/>
    <w:unhideWhenUsed/>
    <w:rsid w:val="00D903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03C5"/>
  </w:style>
  <w:style w:type="paragraph" w:styleId="Footer">
    <w:name w:val="footer"/>
    <w:basedOn w:val="Normal"/>
    <w:link w:val="FooterChar"/>
    <w:uiPriority w:val="99"/>
    <w:unhideWhenUsed/>
    <w:rsid w:val="00D903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03C5"/>
  </w:style>
  <w:style w:type="paragraph" w:styleId="FootnoteText">
    <w:name w:val="footnote text"/>
    <w:basedOn w:val="Normal"/>
    <w:link w:val="FootnoteTextChar"/>
    <w:uiPriority w:val="99"/>
    <w:semiHidden/>
    <w:unhideWhenUsed/>
    <w:rsid w:val="00D903C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903C5"/>
    <w:rPr>
      <w:sz w:val="20"/>
      <w:szCs w:val="20"/>
    </w:rPr>
  </w:style>
  <w:style w:type="character" w:styleId="FootnoteReference">
    <w:name w:val="footnote reference"/>
    <w:basedOn w:val="DefaultParagraphFont"/>
    <w:uiPriority w:val="99"/>
    <w:semiHidden/>
    <w:unhideWhenUsed/>
    <w:rsid w:val="00D903C5"/>
    <w:rPr>
      <w:vertAlign w:val="superscript"/>
    </w:rPr>
  </w:style>
  <w:style w:type="paragraph" w:styleId="EndnoteText">
    <w:name w:val="endnote text"/>
    <w:basedOn w:val="Normal"/>
    <w:link w:val="EndnoteTextChar"/>
    <w:uiPriority w:val="99"/>
    <w:semiHidden/>
    <w:unhideWhenUsed/>
    <w:rsid w:val="00D903C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903C5"/>
    <w:rPr>
      <w:sz w:val="20"/>
      <w:szCs w:val="20"/>
    </w:rPr>
  </w:style>
  <w:style w:type="character" w:styleId="EndnoteReference">
    <w:name w:val="endnote reference"/>
    <w:basedOn w:val="DefaultParagraphFont"/>
    <w:uiPriority w:val="99"/>
    <w:semiHidden/>
    <w:unhideWhenUsed/>
    <w:rsid w:val="00D903C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433</Words>
  <Characters>2165</Characters>
  <Application>Microsoft Office Word</Application>
  <DocSecurity>0</DocSecurity>
  <Lines>67</Lines>
  <Paragraphs>19</Paragraphs>
  <ScaleCrop>false</ScaleCrop>
  <Company/>
  <LinksUpToDate>false</LinksUpToDate>
  <CharactersWithSpaces>2579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Kerry Curtain</dc:creator>
  <cp:keywords/>
  <dc:description/>
  <cp:lastModifiedBy>Kerry Curtain</cp:lastModifiedBy>
  <cp:revision>13</cp:revision>
  <dcterms:created xsi:type="dcterms:W3CDTF">2025-10-12T23:15:00Z</dcterms:created>
  <dcterms:modified xsi:type="dcterms:W3CDTF">2025-10-12T23:26:00Z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81bb8272-dfee-4dce-830d-d8b63e47e6c9</vt:lpwstr>
  </property>
</Properties>
</file>